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CDF1" w14:textId="77777777" w:rsidR="00B06978" w:rsidRPr="00047D8C" w:rsidRDefault="00B06978" w:rsidP="00A66D71">
      <w:pPr>
        <w:jc w:val="both"/>
        <w:rPr>
          <w:b/>
        </w:rPr>
      </w:pPr>
      <w:r w:rsidRPr="00047D8C">
        <w:rPr>
          <w:b/>
        </w:rPr>
        <w:t xml:space="preserve">Statement of organizational commitment </w:t>
      </w:r>
    </w:p>
    <w:p w14:paraId="65934E85" w14:textId="77777777" w:rsidR="00B06978" w:rsidRDefault="00B06978" w:rsidP="00A66D71">
      <w:pPr>
        <w:pStyle w:val="NoSpacing"/>
        <w:jc w:val="both"/>
      </w:pPr>
      <w:r>
        <w:t xml:space="preserve">The Corporation of the Township of Terrace Bay is committed to ensuring equal access and participation for people with disabilities. We are committed to treating people with disabilities in a way that allows them to maintain their dignity and independence. We believe in integration and we are committed to meeting the needs of people with disabilities in a timely manner. We will do so by removing and preventing barriers to accessibility and meeting our accessibility requirements under the Accessibility for Ontarians with Disabilities Act and Ontario’s accessibility laws. </w:t>
      </w:r>
    </w:p>
    <w:p w14:paraId="5F383874" w14:textId="77777777" w:rsidR="00B06978" w:rsidRDefault="00B06978" w:rsidP="00A66D71">
      <w:pPr>
        <w:pStyle w:val="NoSpacing"/>
        <w:jc w:val="both"/>
      </w:pPr>
    </w:p>
    <w:p w14:paraId="0ADAA8D0" w14:textId="77777777" w:rsidR="00B06978" w:rsidRPr="00047D8C" w:rsidRDefault="00B06978" w:rsidP="00A66D71">
      <w:pPr>
        <w:pStyle w:val="NoSpacing"/>
        <w:jc w:val="both"/>
        <w:rPr>
          <w:b/>
        </w:rPr>
      </w:pPr>
      <w:r w:rsidRPr="00047D8C">
        <w:rPr>
          <w:b/>
        </w:rPr>
        <w:t>Training</w:t>
      </w:r>
    </w:p>
    <w:p w14:paraId="018AF1E8" w14:textId="77777777" w:rsidR="00B06978" w:rsidRDefault="00B06978" w:rsidP="00A66D71">
      <w:pPr>
        <w:pStyle w:val="NoSpacing"/>
        <w:jc w:val="both"/>
      </w:pPr>
    </w:p>
    <w:p w14:paraId="4A6F098D" w14:textId="77777777" w:rsidR="00B06978" w:rsidRDefault="00B06978" w:rsidP="00A66D71">
      <w:pPr>
        <w:pStyle w:val="NoSpacing"/>
        <w:jc w:val="both"/>
      </w:pPr>
      <w:r>
        <w:t xml:space="preserve"> We are committed to training staff and volunteers in Ontario’s accessibility laws and aspects of the Ontario Human Rights Code that relate to persons with disabilities. </w:t>
      </w:r>
    </w:p>
    <w:p w14:paraId="20CE4FE0" w14:textId="77777777" w:rsidR="00B06978" w:rsidRDefault="00B06978" w:rsidP="00A66D71">
      <w:pPr>
        <w:pStyle w:val="NoSpacing"/>
        <w:jc w:val="both"/>
      </w:pPr>
    </w:p>
    <w:p w14:paraId="25DB07AA" w14:textId="77777777" w:rsidR="00B06978" w:rsidRDefault="00B06978" w:rsidP="00A66D71">
      <w:pPr>
        <w:pStyle w:val="NoSpacing"/>
        <w:jc w:val="both"/>
      </w:pPr>
      <w:r>
        <w:t xml:space="preserve">We will train our employees and volunteers on accessibility as it relates to their specific roles. </w:t>
      </w:r>
    </w:p>
    <w:p w14:paraId="5EC1BC94" w14:textId="77777777" w:rsidR="00B06978" w:rsidRDefault="00B06978" w:rsidP="00A66D71">
      <w:pPr>
        <w:pStyle w:val="NoSpacing"/>
        <w:jc w:val="both"/>
      </w:pPr>
    </w:p>
    <w:p w14:paraId="496C5FF8" w14:textId="77777777" w:rsidR="00B06978" w:rsidRPr="00047D8C" w:rsidRDefault="00B06978" w:rsidP="00A66D71">
      <w:pPr>
        <w:pStyle w:val="NoSpacing"/>
        <w:jc w:val="both"/>
        <w:rPr>
          <w:b/>
        </w:rPr>
      </w:pPr>
      <w:r w:rsidRPr="00047D8C">
        <w:rPr>
          <w:b/>
        </w:rPr>
        <w:t xml:space="preserve">Procurement </w:t>
      </w:r>
    </w:p>
    <w:p w14:paraId="5DAA7DA4" w14:textId="77777777" w:rsidR="00B06978" w:rsidRDefault="00B06978" w:rsidP="00A66D71">
      <w:pPr>
        <w:pStyle w:val="NoSpacing"/>
        <w:jc w:val="both"/>
      </w:pPr>
    </w:p>
    <w:p w14:paraId="70A2E088" w14:textId="77777777" w:rsidR="00B06978" w:rsidRDefault="00B06978" w:rsidP="00A66D71">
      <w:pPr>
        <w:pStyle w:val="NoSpacing"/>
        <w:jc w:val="both"/>
      </w:pPr>
      <w:r>
        <w:t>Note: Under the law, only Public sector organizations have this requirement.</w:t>
      </w:r>
    </w:p>
    <w:p w14:paraId="338CA716" w14:textId="77777777" w:rsidR="00B06978" w:rsidRDefault="00B06978" w:rsidP="00A66D71">
      <w:pPr>
        <w:pStyle w:val="NoSpacing"/>
        <w:jc w:val="both"/>
      </w:pPr>
    </w:p>
    <w:p w14:paraId="35F2BD33" w14:textId="77777777" w:rsidR="00B06978" w:rsidRDefault="00B06978" w:rsidP="00A66D71">
      <w:pPr>
        <w:pStyle w:val="NoSpacing"/>
        <w:jc w:val="both"/>
      </w:pPr>
      <w:r>
        <w:t>We will incorporate accessibility criteria and features when procuring or acquiring goods, services or facilities, including self-service kiosks. If it is not possible and practical to do so, we will provide and explanation upon request.</w:t>
      </w:r>
    </w:p>
    <w:p w14:paraId="3C512EEF" w14:textId="77777777" w:rsidR="00B06978" w:rsidRDefault="00B06978" w:rsidP="00A66D71">
      <w:pPr>
        <w:pStyle w:val="NoSpacing"/>
        <w:jc w:val="both"/>
      </w:pPr>
    </w:p>
    <w:p w14:paraId="118265C3" w14:textId="77777777" w:rsidR="00B06978" w:rsidRPr="00047D8C" w:rsidRDefault="00B06978" w:rsidP="00A66D71">
      <w:pPr>
        <w:pStyle w:val="NoSpacing"/>
        <w:jc w:val="both"/>
        <w:rPr>
          <w:b/>
        </w:rPr>
      </w:pPr>
      <w:r w:rsidRPr="00047D8C">
        <w:rPr>
          <w:b/>
        </w:rPr>
        <w:t>Self-service Kiosks</w:t>
      </w:r>
    </w:p>
    <w:p w14:paraId="5286A2A2" w14:textId="77777777" w:rsidR="00B06978" w:rsidRDefault="00B06978" w:rsidP="00A66D71">
      <w:pPr>
        <w:pStyle w:val="NoSpacing"/>
        <w:jc w:val="both"/>
      </w:pPr>
    </w:p>
    <w:p w14:paraId="121A14EB" w14:textId="77777777" w:rsidR="00B06978" w:rsidRDefault="00B06978" w:rsidP="00A66D71">
      <w:pPr>
        <w:pStyle w:val="NoSpacing"/>
        <w:jc w:val="both"/>
      </w:pPr>
      <w:r>
        <w:t>Note:  Public sector organizations must incorporate accessibility features.  And private and non-profit organizations must have regard for accessibility in this requirement.</w:t>
      </w:r>
    </w:p>
    <w:p w14:paraId="0DA13CB6" w14:textId="77777777" w:rsidR="00B06978" w:rsidRDefault="00B06978" w:rsidP="00A66D71">
      <w:pPr>
        <w:pStyle w:val="NoSpacing"/>
        <w:jc w:val="both"/>
      </w:pPr>
    </w:p>
    <w:p w14:paraId="7DA2D493" w14:textId="77777777" w:rsidR="00B06978" w:rsidRDefault="00B06978" w:rsidP="00A66D71">
      <w:pPr>
        <w:pStyle w:val="NoSpacing"/>
        <w:jc w:val="both"/>
      </w:pPr>
      <w:r>
        <w:t>We will incorporate accessibility features/consider accessibility for people with disabilities when designing, procuring or acquiring self-service kiosks.</w:t>
      </w:r>
    </w:p>
    <w:p w14:paraId="6AC21006" w14:textId="77777777" w:rsidR="00B06978" w:rsidRDefault="00B06978" w:rsidP="00A66D71">
      <w:pPr>
        <w:pStyle w:val="NoSpacing"/>
        <w:jc w:val="both"/>
      </w:pPr>
    </w:p>
    <w:p w14:paraId="31EDA380" w14:textId="77777777" w:rsidR="00B06978" w:rsidRPr="00047D8C" w:rsidRDefault="00B06978" w:rsidP="00A66D71">
      <w:pPr>
        <w:pStyle w:val="NoSpacing"/>
        <w:jc w:val="both"/>
        <w:rPr>
          <w:b/>
        </w:rPr>
      </w:pPr>
      <w:r w:rsidRPr="00047D8C">
        <w:rPr>
          <w:b/>
        </w:rPr>
        <w:t>Information and Communications</w:t>
      </w:r>
    </w:p>
    <w:p w14:paraId="04A63FDE" w14:textId="77777777" w:rsidR="00B06978" w:rsidRDefault="00B06978" w:rsidP="00A66D71">
      <w:pPr>
        <w:pStyle w:val="NoSpacing"/>
        <w:jc w:val="both"/>
      </w:pPr>
    </w:p>
    <w:p w14:paraId="78ECDD5E" w14:textId="77777777" w:rsidR="00B06978" w:rsidRDefault="00B06978" w:rsidP="00A66D71">
      <w:pPr>
        <w:pStyle w:val="NoSpacing"/>
        <w:jc w:val="both"/>
      </w:pPr>
      <w:r>
        <w:t xml:space="preserve"> We will communicate with people with disabilities in ways that </w:t>
      </w:r>
      <w:proofErr w:type="gramStart"/>
      <w:r>
        <w:t>take into account</w:t>
      </w:r>
      <w:proofErr w:type="gramEnd"/>
      <w:r>
        <w:t xml:space="preserve"> their disability. When asked, we will provide information about our organization and its services, including public safety information, in accessible formats or with communication supports.</w:t>
      </w:r>
    </w:p>
    <w:p w14:paraId="31F5686B" w14:textId="77777777" w:rsidR="00B06978" w:rsidRDefault="00B06978" w:rsidP="00A66D71">
      <w:pPr>
        <w:pStyle w:val="NoSpacing"/>
        <w:jc w:val="both"/>
      </w:pPr>
    </w:p>
    <w:p w14:paraId="2EB3A1B8" w14:textId="77777777" w:rsidR="00B06978" w:rsidRDefault="00B06978" w:rsidP="00A66D71">
      <w:pPr>
        <w:pStyle w:val="NoSpacing"/>
        <w:jc w:val="both"/>
      </w:pPr>
      <w:r>
        <w:t xml:space="preserve">We will also meet internationally-recognized Web Content Accessibility Guidelines (WCAG) 2.0 Level AA website requirements in accordance with Ontario’s accessibility laws. </w:t>
      </w:r>
    </w:p>
    <w:p w14:paraId="3C4FE94F" w14:textId="77777777" w:rsidR="00B06978" w:rsidRDefault="00B06978" w:rsidP="00A66D71">
      <w:pPr>
        <w:pStyle w:val="NoSpacing"/>
        <w:jc w:val="both"/>
      </w:pPr>
    </w:p>
    <w:p w14:paraId="0E385A5A" w14:textId="77777777" w:rsidR="00AD1A69" w:rsidRDefault="00AD1A69" w:rsidP="00A66D71">
      <w:pPr>
        <w:pStyle w:val="NoSpacing"/>
        <w:jc w:val="both"/>
        <w:rPr>
          <w:b/>
        </w:rPr>
      </w:pPr>
    </w:p>
    <w:p w14:paraId="43A0AA0D" w14:textId="77777777" w:rsidR="00AD1A69" w:rsidRDefault="00AD1A69" w:rsidP="00A66D71">
      <w:pPr>
        <w:pStyle w:val="NoSpacing"/>
        <w:jc w:val="both"/>
        <w:rPr>
          <w:b/>
        </w:rPr>
      </w:pPr>
    </w:p>
    <w:p w14:paraId="60B650E4" w14:textId="22EEF102" w:rsidR="00B06978" w:rsidRPr="00047D8C" w:rsidRDefault="00B06978" w:rsidP="00A66D71">
      <w:pPr>
        <w:pStyle w:val="NoSpacing"/>
        <w:jc w:val="both"/>
        <w:rPr>
          <w:b/>
        </w:rPr>
      </w:pPr>
      <w:r w:rsidRPr="00047D8C">
        <w:rPr>
          <w:b/>
        </w:rPr>
        <w:t xml:space="preserve">Employment </w:t>
      </w:r>
    </w:p>
    <w:p w14:paraId="4D4A28D3" w14:textId="77777777" w:rsidR="00B06978" w:rsidRDefault="00B06978" w:rsidP="00A66D71">
      <w:pPr>
        <w:pStyle w:val="NoSpacing"/>
        <w:jc w:val="both"/>
      </w:pPr>
    </w:p>
    <w:p w14:paraId="310CF301" w14:textId="77777777" w:rsidR="00B06978" w:rsidRDefault="00B06978" w:rsidP="00A66D71">
      <w:pPr>
        <w:pStyle w:val="NoSpacing"/>
        <w:jc w:val="both"/>
      </w:pPr>
      <w:r>
        <w:t>We will notify employees, potential hires and the public that accommodations can be made during recruitment and hiring.</w:t>
      </w:r>
    </w:p>
    <w:p w14:paraId="58D34AB9" w14:textId="77777777" w:rsidR="00B06978" w:rsidRDefault="00B06978" w:rsidP="00A66D71">
      <w:pPr>
        <w:pStyle w:val="NoSpacing"/>
        <w:jc w:val="both"/>
      </w:pPr>
    </w:p>
    <w:p w14:paraId="3CE6817C" w14:textId="77777777" w:rsidR="00B06978" w:rsidRDefault="00B06978" w:rsidP="00A66D71">
      <w:pPr>
        <w:pStyle w:val="NoSpacing"/>
        <w:jc w:val="both"/>
      </w:pPr>
      <w:r>
        <w:t xml:space="preserve"> We will notify staff that supports are available for those with disabilities. We will put in place a process to develop individual accommodation plans for employees. </w:t>
      </w:r>
    </w:p>
    <w:p w14:paraId="7202498F" w14:textId="77777777" w:rsidR="00B06978" w:rsidRDefault="00B06978" w:rsidP="00A66D71">
      <w:pPr>
        <w:pStyle w:val="NoSpacing"/>
        <w:jc w:val="both"/>
      </w:pPr>
    </w:p>
    <w:p w14:paraId="5CCCF925" w14:textId="77777777" w:rsidR="00B06978" w:rsidRDefault="00B06978" w:rsidP="00A66D71">
      <w:pPr>
        <w:pStyle w:val="NoSpacing"/>
        <w:jc w:val="both"/>
      </w:pPr>
      <w:r>
        <w:t>Where needed, we will also provide customized emergency information to help an employee with a disability during an emergency.</w:t>
      </w:r>
    </w:p>
    <w:p w14:paraId="3E7EE692" w14:textId="77777777" w:rsidR="00B06978" w:rsidRDefault="00B06978" w:rsidP="00A66D71">
      <w:pPr>
        <w:pStyle w:val="NoSpacing"/>
        <w:jc w:val="both"/>
      </w:pPr>
    </w:p>
    <w:p w14:paraId="2560389F" w14:textId="77777777" w:rsidR="00B06978" w:rsidRDefault="00B06978" w:rsidP="00A66D71">
      <w:pPr>
        <w:pStyle w:val="NoSpacing"/>
        <w:jc w:val="both"/>
      </w:pPr>
      <w:r>
        <w:t xml:space="preserve"> Our performance management, career development and redeployment processes will </w:t>
      </w:r>
      <w:proofErr w:type="gramStart"/>
      <w:r>
        <w:t>take into account</w:t>
      </w:r>
      <w:proofErr w:type="gramEnd"/>
      <w:r>
        <w:t xml:space="preserve"> the accessibility needs of all employees. Note: This only applies to organizations that already have these processes in place.</w:t>
      </w:r>
    </w:p>
    <w:p w14:paraId="7768ED79" w14:textId="77777777" w:rsidR="00B06978" w:rsidRDefault="00B06978" w:rsidP="00A66D71">
      <w:pPr>
        <w:pStyle w:val="NoSpacing"/>
        <w:jc w:val="both"/>
      </w:pPr>
    </w:p>
    <w:p w14:paraId="0F6B2043" w14:textId="77777777" w:rsidR="00B06978" w:rsidRPr="00047D8C" w:rsidRDefault="00B06978" w:rsidP="00A66D71">
      <w:pPr>
        <w:pStyle w:val="NoSpacing"/>
        <w:jc w:val="both"/>
        <w:rPr>
          <w:b/>
        </w:rPr>
      </w:pPr>
      <w:r w:rsidRPr="00047D8C">
        <w:rPr>
          <w:b/>
        </w:rPr>
        <w:t xml:space="preserve">Changes to </w:t>
      </w:r>
      <w:r>
        <w:rPr>
          <w:b/>
        </w:rPr>
        <w:t>E</w:t>
      </w:r>
      <w:r w:rsidRPr="00047D8C">
        <w:rPr>
          <w:b/>
        </w:rPr>
        <w:t xml:space="preserve">xisting </w:t>
      </w:r>
      <w:r>
        <w:rPr>
          <w:b/>
        </w:rPr>
        <w:t>P</w:t>
      </w:r>
      <w:r w:rsidRPr="00047D8C">
        <w:rPr>
          <w:b/>
        </w:rPr>
        <w:t xml:space="preserve">olicies </w:t>
      </w:r>
    </w:p>
    <w:p w14:paraId="1BC173FF" w14:textId="77777777" w:rsidR="00B06978" w:rsidRDefault="00B06978" w:rsidP="00A66D71">
      <w:pPr>
        <w:pStyle w:val="NoSpacing"/>
        <w:jc w:val="both"/>
      </w:pPr>
    </w:p>
    <w:p w14:paraId="678BC651" w14:textId="77777777" w:rsidR="00B06978" w:rsidRDefault="00B06978" w:rsidP="00A66D71">
      <w:pPr>
        <w:pStyle w:val="NoSpacing"/>
        <w:jc w:val="both"/>
      </w:pPr>
      <w:r>
        <w:t xml:space="preserve">We will modify or remove an existing policy that does not respect and promote the dignity and independence of people with disabilities. </w:t>
      </w:r>
    </w:p>
    <w:p w14:paraId="67389A0A" w14:textId="6E353EB0" w:rsidR="00257036" w:rsidRPr="00DE4019" w:rsidRDefault="00257036" w:rsidP="00A66D71">
      <w:pPr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257036" w:rsidRPr="00DE4019" w:rsidSect="00DB339F">
      <w:headerReference w:type="default" r:id="rId8"/>
      <w:footerReference w:type="default" r:id="rId9"/>
      <w:pgSz w:w="12240" w:h="15840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F1A0" w14:textId="77777777" w:rsidR="00D21F73" w:rsidRDefault="00D21F73" w:rsidP="003A3469">
      <w:pPr>
        <w:spacing w:after="0" w:line="240" w:lineRule="auto"/>
      </w:pPr>
      <w:r>
        <w:separator/>
      </w:r>
    </w:p>
  </w:endnote>
  <w:endnote w:type="continuationSeparator" w:id="0">
    <w:p w14:paraId="5F54D25F" w14:textId="77777777" w:rsidR="00D21F73" w:rsidRDefault="00D21F73" w:rsidP="003A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leaved 2of5 Sem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76" w:type="dxa"/>
      <w:jc w:val="center"/>
      <w:tblLook w:val="01E0" w:firstRow="1" w:lastRow="1" w:firstColumn="1" w:lastColumn="1" w:noHBand="0" w:noVBand="0"/>
    </w:tblPr>
    <w:tblGrid>
      <w:gridCol w:w="2394"/>
      <w:gridCol w:w="2394"/>
      <w:gridCol w:w="2394"/>
      <w:gridCol w:w="2394"/>
    </w:tblGrid>
    <w:tr w:rsidR="00301E40" w14:paraId="4F0FBF86" w14:textId="77777777" w:rsidTr="00710AEE">
      <w:trPr>
        <w:jc w:val="center"/>
      </w:trPr>
      <w:tc>
        <w:tcPr>
          <w:tcW w:w="2394" w:type="dxa"/>
        </w:tcPr>
        <w:p w14:paraId="24402029" w14:textId="77777777" w:rsidR="00301E40" w:rsidRDefault="00301E40" w:rsidP="00301E40">
          <w:pPr>
            <w:pStyle w:val="Footer"/>
          </w:pPr>
          <w:r>
            <w:t>Approved by:</w:t>
          </w:r>
        </w:p>
        <w:p w14:paraId="4B1E7BBE" w14:textId="77777777" w:rsidR="00301E40" w:rsidRDefault="00301E40" w:rsidP="00301E40">
          <w:pPr>
            <w:pStyle w:val="Footer"/>
          </w:pPr>
        </w:p>
      </w:tc>
      <w:tc>
        <w:tcPr>
          <w:tcW w:w="2394" w:type="dxa"/>
        </w:tcPr>
        <w:p w14:paraId="6B7E005D" w14:textId="77777777" w:rsidR="00301E40" w:rsidRDefault="00301E40" w:rsidP="00301E40">
          <w:pPr>
            <w:pStyle w:val="Footer"/>
          </w:pPr>
        </w:p>
      </w:tc>
      <w:tc>
        <w:tcPr>
          <w:tcW w:w="2394" w:type="dxa"/>
          <w:vAlign w:val="center"/>
        </w:tcPr>
        <w:p w14:paraId="5BE0CF8B" w14:textId="77777777" w:rsidR="00301E40" w:rsidRDefault="00301E40" w:rsidP="00710AEE">
          <w:pPr>
            <w:pStyle w:val="Footer"/>
            <w:jc w:val="center"/>
          </w:pPr>
          <w:r>
            <w:t>Approval Date:</w:t>
          </w:r>
        </w:p>
        <w:p w14:paraId="5A86E6BB" w14:textId="6DAC5DFF" w:rsidR="00301E40" w:rsidRPr="00710AEE" w:rsidRDefault="00993FEF" w:rsidP="00710AEE">
          <w:pPr>
            <w:pStyle w:val="Footer"/>
            <w:jc w:val="center"/>
            <w:rPr>
              <w:lang w:val="en-CA"/>
            </w:rPr>
          </w:pPr>
          <w:r>
            <w:t>2018/0</w:t>
          </w:r>
          <w:r w:rsidR="00AD1A69">
            <w:t>9</w:t>
          </w:r>
          <w:r>
            <w:t>/</w:t>
          </w:r>
          <w:r w:rsidR="00F00C78">
            <w:t>04</w:t>
          </w:r>
        </w:p>
      </w:tc>
      <w:tc>
        <w:tcPr>
          <w:tcW w:w="2394" w:type="dxa"/>
        </w:tcPr>
        <w:p w14:paraId="044E689B" w14:textId="77777777" w:rsidR="00301E40" w:rsidRDefault="00301E40" w:rsidP="00301E40">
          <w:pPr>
            <w:pStyle w:val="Footer"/>
          </w:pPr>
          <w:r>
            <w:t>Amended:</w:t>
          </w:r>
        </w:p>
      </w:tc>
    </w:tr>
  </w:tbl>
  <w:p w14:paraId="2A3360E1" w14:textId="77777777" w:rsidR="00F1252E" w:rsidRDefault="00F1252E">
    <w:pPr>
      <w:pStyle w:val="Footer"/>
      <w:jc w:val="center"/>
    </w:pPr>
  </w:p>
  <w:p w14:paraId="1018727B" w14:textId="77777777" w:rsidR="00F1252E" w:rsidRDefault="00F12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DE37" w14:textId="77777777" w:rsidR="00D21F73" w:rsidRDefault="00D21F73" w:rsidP="003A3469">
      <w:pPr>
        <w:spacing w:after="0" w:line="240" w:lineRule="auto"/>
      </w:pPr>
      <w:r>
        <w:separator/>
      </w:r>
    </w:p>
  </w:footnote>
  <w:footnote w:type="continuationSeparator" w:id="0">
    <w:p w14:paraId="5DB17DE1" w14:textId="77777777" w:rsidR="00D21F73" w:rsidRDefault="00D21F73" w:rsidP="003A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7882" w14:textId="77777777" w:rsidR="00F1252E" w:rsidRDefault="00F1252E" w:rsidP="00330CE7">
    <w:pPr>
      <w:pStyle w:val="Header"/>
      <w:jc w:val="right"/>
      <w:rPr>
        <w:b/>
      </w:rPr>
    </w:pPr>
    <w:r w:rsidRPr="00C709ED">
      <w:rPr>
        <w:b/>
      </w:rPr>
      <w:t>Schedul</w:t>
    </w:r>
    <w:r w:rsidR="000634C1">
      <w:rPr>
        <w:b/>
      </w:rPr>
      <w:t xml:space="preserve">e “A” to By-law </w:t>
    </w:r>
    <w:r w:rsidR="00F32F3A">
      <w:rPr>
        <w:b/>
      </w:rPr>
      <w:t>__</w:t>
    </w:r>
    <w:r w:rsidR="00094F72">
      <w:rPr>
        <w:b/>
      </w:rPr>
      <w:t>-2018</w:t>
    </w:r>
  </w:p>
  <w:p w14:paraId="5CD1EBA4" w14:textId="77777777" w:rsidR="00192DE1" w:rsidRDefault="00192DE1">
    <w:pPr>
      <w:pStyle w:val="Header"/>
      <w:rPr>
        <w:b/>
      </w:rPr>
    </w:pPr>
  </w:p>
  <w:tbl>
    <w:tblPr>
      <w:tblStyle w:val="TableGrid"/>
      <w:tblW w:w="9533" w:type="dxa"/>
      <w:tblInd w:w="279" w:type="dxa"/>
      <w:tblLook w:val="01E0" w:firstRow="1" w:lastRow="1" w:firstColumn="1" w:lastColumn="1" w:noHBand="0" w:noVBand="0"/>
    </w:tblPr>
    <w:tblGrid>
      <w:gridCol w:w="4853"/>
      <w:gridCol w:w="2736"/>
      <w:gridCol w:w="1944"/>
    </w:tblGrid>
    <w:tr w:rsidR="00CE56D9" w14:paraId="3822604D" w14:textId="77777777" w:rsidTr="00BD3150">
      <w:tc>
        <w:tcPr>
          <w:tcW w:w="9533" w:type="dxa"/>
          <w:gridSpan w:val="3"/>
        </w:tcPr>
        <w:p w14:paraId="7C49D94D" w14:textId="77777777" w:rsidR="00CE56D9" w:rsidRPr="00F9517B" w:rsidRDefault="00CE56D9" w:rsidP="00CE56D9">
          <w:pPr>
            <w:pStyle w:val="Header"/>
            <w:tabs>
              <w:tab w:val="clear" w:pos="4680"/>
              <w:tab w:val="left" w:pos="560"/>
              <w:tab w:val="center" w:pos="4658"/>
            </w:tabs>
            <w:rPr>
              <w:rFonts w:ascii="Verdana" w:hAnsi="Verdana"/>
              <w:b/>
              <w:sz w:val="20"/>
              <w:szCs w:val="20"/>
            </w:rPr>
          </w:pPr>
          <w:r w:rsidRPr="00F9517B">
            <w:rPr>
              <w:rFonts w:ascii="Verdana" w:hAnsi="Verdana"/>
              <w:b/>
              <w:sz w:val="20"/>
              <w:szCs w:val="20"/>
            </w:rPr>
            <w:tab/>
          </w:r>
          <w:r w:rsidRPr="00F9517B">
            <w:rPr>
              <w:rFonts w:ascii="Verdana" w:hAnsi="Verdana"/>
              <w:b/>
              <w:sz w:val="20"/>
              <w:szCs w:val="20"/>
            </w:rPr>
            <w:tab/>
            <w:t xml:space="preserve">THE CORPORATION OF THE TOWNSHIP OF TERRACE BAY </w:t>
          </w:r>
        </w:p>
      </w:tc>
    </w:tr>
    <w:tr w:rsidR="00CE56D9" w14:paraId="29E7ABC6" w14:textId="77777777" w:rsidTr="00BD3150">
      <w:tc>
        <w:tcPr>
          <w:tcW w:w="4853" w:type="dxa"/>
        </w:tcPr>
        <w:p w14:paraId="19D5313B" w14:textId="606654B4" w:rsidR="00CA481F" w:rsidRDefault="00ED08D7" w:rsidP="00330CE7">
          <w:pPr>
            <w:pStyle w:val="ListParagraph"/>
            <w:tabs>
              <w:tab w:val="left" w:pos="-1440"/>
            </w:tabs>
            <w:ind w:left="1418" w:hanging="1134"/>
            <w:rPr>
              <w:rFonts w:ascii="Arial" w:hAnsi="Arial" w:cs="Arial"/>
              <w:b/>
              <w:bCs/>
              <w:lang w:val="en-GB"/>
            </w:rPr>
          </w:pPr>
          <w:r>
            <w:rPr>
              <w:rFonts w:ascii="Verdana" w:hAnsi="Verdana"/>
              <w:b/>
              <w:sz w:val="20"/>
              <w:szCs w:val="20"/>
            </w:rPr>
            <w:t>SUBJECT:</w:t>
          </w:r>
          <w:r w:rsidR="00330CE7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E13042" w:rsidRPr="00993FEF">
            <w:rPr>
              <w:rFonts w:ascii="Arial" w:hAnsi="Arial" w:cs="Arial"/>
              <w:sz w:val="18"/>
              <w:szCs w:val="18"/>
            </w:rPr>
            <w:t>Township of</w:t>
          </w:r>
          <w:r w:rsidR="00E13042" w:rsidRPr="00993FE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13042" w:rsidRPr="00993FEF">
            <w:rPr>
              <w:rFonts w:ascii="Arial" w:hAnsi="Arial" w:cs="Arial"/>
              <w:snapToGrid w:val="0"/>
              <w:sz w:val="18"/>
              <w:szCs w:val="18"/>
              <w:lang w:val="en-GB"/>
            </w:rPr>
            <w:t>Terrace Ba</w:t>
          </w:r>
          <w:r w:rsidR="00094F72" w:rsidRPr="00993FEF">
            <w:rPr>
              <w:rFonts w:ascii="Arial" w:hAnsi="Arial" w:cs="Arial"/>
              <w:snapToGrid w:val="0"/>
              <w:sz w:val="18"/>
              <w:szCs w:val="18"/>
              <w:lang w:val="en-GB"/>
            </w:rPr>
            <w:t>y</w:t>
          </w:r>
          <w:r w:rsidR="00094F72">
            <w:rPr>
              <w:rFonts w:ascii="Arial" w:hAnsi="Arial" w:cs="Arial"/>
              <w:snapToGrid w:val="0"/>
              <w:sz w:val="18"/>
              <w:szCs w:val="18"/>
              <w:lang w:val="en-GB"/>
            </w:rPr>
            <w:t xml:space="preserve"> </w:t>
          </w:r>
          <w:r w:rsidR="00AD1A69">
            <w:rPr>
              <w:rFonts w:ascii="Arial" w:hAnsi="Arial" w:cs="Arial"/>
              <w:snapToGrid w:val="0"/>
              <w:sz w:val="18"/>
              <w:szCs w:val="18"/>
              <w:lang w:val="en-GB"/>
            </w:rPr>
            <w:t>Accessibility Policy</w:t>
          </w:r>
        </w:p>
        <w:p w14:paraId="22CE744F" w14:textId="77777777" w:rsidR="00CE56D9" w:rsidRPr="00F9517B" w:rsidRDefault="00CE56D9" w:rsidP="00CE56D9">
          <w:pPr>
            <w:pStyle w:val="Head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2736" w:type="dxa"/>
        </w:tcPr>
        <w:p w14:paraId="6550C64D" w14:textId="130BB487" w:rsidR="00CE56D9" w:rsidRPr="00F9517B" w:rsidRDefault="00F9517B" w:rsidP="00CE56D9">
          <w:pPr>
            <w:pStyle w:val="Header"/>
            <w:rPr>
              <w:rFonts w:ascii="Verdana" w:hAnsi="Verdana"/>
              <w:b/>
              <w:sz w:val="20"/>
              <w:szCs w:val="20"/>
            </w:rPr>
          </w:pPr>
          <w:r w:rsidRPr="00F9517B">
            <w:rPr>
              <w:rFonts w:ascii="Verdana" w:hAnsi="Verdana"/>
              <w:b/>
              <w:sz w:val="20"/>
              <w:szCs w:val="20"/>
            </w:rPr>
            <w:t>Schedule</w:t>
          </w:r>
          <w:r>
            <w:rPr>
              <w:rFonts w:ascii="Verdana" w:hAnsi="Verdana"/>
              <w:b/>
              <w:sz w:val="20"/>
              <w:szCs w:val="20"/>
            </w:rPr>
            <w:t>:</w:t>
          </w:r>
          <w:r w:rsidRPr="00F9517B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094F72">
            <w:rPr>
              <w:rFonts w:ascii="Verdana" w:hAnsi="Verdana"/>
              <w:sz w:val="20"/>
              <w:szCs w:val="20"/>
            </w:rPr>
            <w:t>C-3-</w:t>
          </w:r>
          <w:r w:rsidR="00AD1A69">
            <w:rPr>
              <w:rFonts w:ascii="Verdana" w:hAnsi="Verdana"/>
              <w:sz w:val="20"/>
              <w:szCs w:val="20"/>
            </w:rPr>
            <w:t>32</w:t>
          </w:r>
        </w:p>
      </w:tc>
      <w:tc>
        <w:tcPr>
          <w:tcW w:w="1944" w:type="dxa"/>
        </w:tcPr>
        <w:sdt>
          <w:sdtPr>
            <w:id w:val="-1689971849"/>
            <w:docPartObj>
              <w:docPartGallery w:val="Page Numbers (Top of Page)"/>
              <w:docPartUnique/>
            </w:docPartObj>
          </w:sdtPr>
          <w:sdtEndPr/>
          <w:sdtContent>
            <w:p w14:paraId="66D45C60" w14:textId="4394B7B1" w:rsidR="00F32F3A" w:rsidRDefault="00F32F3A" w:rsidP="00F32F3A">
              <w:pPr>
                <w:pStyle w:val="Footer"/>
                <w:jc w:val="center"/>
              </w:pPr>
              <w:r>
                <w:t xml:space="preserve">Page </w:t>
              </w:r>
              <w:r w:rsidR="00794B4C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 xml:space="preserve"> PAGE </w:instrText>
              </w:r>
              <w:r w:rsidR="00794B4C">
                <w:rPr>
                  <w:b/>
                  <w:sz w:val="24"/>
                  <w:szCs w:val="24"/>
                </w:rPr>
                <w:fldChar w:fldCharType="separate"/>
              </w:r>
              <w:r w:rsidR="002562FA">
                <w:rPr>
                  <w:b/>
                  <w:noProof/>
                </w:rPr>
                <w:t>4</w:t>
              </w:r>
              <w:r w:rsidR="00794B4C"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 w:rsidR="00AD1A69">
                <w:t>2</w:t>
              </w:r>
            </w:p>
          </w:sdtContent>
        </w:sdt>
        <w:p w14:paraId="7BE8B7FF" w14:textId="77777777" w:rsidR="00CE56D9" w:rsidRPr="00F9517B" w:rsidRDefault="00CE56D9" w:rsidP="00F9517B">
          <w:pPr>
            <w:pStyle w:val="Header"/>
            <w:rPr>
              <w:rFonts w:ascii="Verdana" w:hAnsi="Verdana"/>
              <w:b/>
              <w:sz w:val="20"/>
              <w:szCs w:val="20"/>
            </w:rPr>
          </w:pPr>
        </w:p>
      </w:tc>
    </w:tr>
  </w:tbl>
  <w:p w14:paraId="37B58167" w14:textId="77777777" w:rsidR="00F70A55" w:rsidRDefault="00F70A55" w:rsidP="006878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912" w:hanging="432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57" w:hanging="360"/>
      </w:pPr>
    </w:lvl>
    <w:lvl w:ilvl="4">
      <w:numFmt w:val="bullet"/>
      <w:lvlText w:val="•"/>
      <w:lvlJc w:val="left"/>
      <w:pPr>
        <w:ind w:left="3986" w:hanging="360"/>
      </w:pPr>
    </w:lvl>
    <w:lvl w:ilvl="5">
      <w:numFmt w:val="bullet"/>
      <w:lvlText w:val="•"/>
      <w:lvlJc w:val="left"/>
      <w:pPr>
        <w:ind w:left="4915" w:hanging="360"/>
      </w:pPr>
    </w:lvl>
    <w:lvl w:ilvl="6">
      <w:numFmt w:val="bullet"/>
      <w:lvlText w:val="•"/>
      <w:lvlJc w:val="left"/>
      <w:pPr>
        <w:ind w:left="5844" w:hanging="360"/>
      </w:pPr>
    </w:lvl>
    <w:lvl w:ilvl="7">
      <w:numFmt w:val="bullet"/>
      <w:lvlText w:val="•"/>
      <w:lvlJc w:val="left"/>
      <w:pPr>
        <w:ind w:left="6773" w:hanging="360"/>
      </w:pPr>
    </w:lvl>
    <w:lvl w:ilvl="8">
      <w:numFmt w:val="bullet"/>
      <w:lvlText w:val="•"/>
      <w:lvlJc w:val="left"/>
      <w:pPr>
        <w:ind w:left="770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862" w:hanging="701"/>
      </w:pPr>
      <w:rPr>
        <w:rFonts w:ascii="Times New Roman" w:hAnsi="Times New Roman" w:cs="Times New Roman"/>
        <w:b w:val="0"/>
        <w:bCs w:val="0"/>
        <w:color w:val="383838"/>
        <w:w w:val="109"/>
        <w:sz w:val="25"/>
        <w:szCs w:val="25"/>
      </w:rPr>
    </w:lvl>
    <w:lvl w:ilvl="1">
      <w:numFmt w:val="bullet"/>
      <w:lvlText w:val="•"/>
      <w:lvlJc w:val="left"/>
      <w:pPr>
        <w:ind w:left="1736" w:hanging="701"/>
      </w:pPr>
    </w:lvl>
    <w:lvl w:ilvl="2">
      <w:numFmt w:val="bullet"/>
      <w:lvlText w:val="•"/>
      <w:lvlJc w:val="left"/>
      <w:pPr>
        <w:ind w:left="2612" w:hanging="701"/>
      </w:pPr>
    </w:lvl>
    <w:lvl w:ilvl="3">
      <w:numFmt w:val="bullet"/>
      <w:lvlText w:val="•"/>
      <w:lvlJc w:val="left"/>
      <w:pPr>
        <w:ind w:left="3488" w:hanging="701"/>
      </w:pPr>
    </w:lvl>
    <w:lvl w:ilvl="4">
      <w:numFmt w:val="bullet"/>
      <w:lvlText w:val="•"/>
      <w:lvlJc w:val="left"/>
      <w:pPr>
        <w:ind w:left="4364" w:hanging="701"/>
      </w:pPr>
    </w:lvl>
    <w:lvl w:ilvl="5">
      <w:numFmt w:val="bullet"/>
      <w:lvlText w:val="•"/>
      <w:lvlJc w:val="left"/>
      <w:pPr>
        <w:ind w:left="5240" w:hanging="701"/>
      </w:pPr>
    </w:lvl>
    <w:lvl w:ilvl="6">
      <w:numFmt w:val="bullet"/>
      <w:lvlText w:val="•"/>
      <w:lvlJc w:val="left"/>
      <w:pPr>
        <w:ind w:left="6116" w:hanging="701"/>
      </w:pPr>
    </w:lvl>
    <w:lvl w:ilvl="7">
      <w:numFmt w:val="bullet"/>
      <w:lvlText w:val="•"/>
      <w:lvlJc w:val="left"/>
      <w:pPr>
        <w:ind w:left="6992" w:hanging="701"/>
      </w:pPr>
    </w:lvl>
    <w:lvl w:ilvl="8">
      <w:numFmt w:val="bullet"/>
      <w:lvlText w:val="•"/>
      <w:lvlJc w:val="left"/>
      <w:pPr>
        <w:ind w:left="7868" w:hanging="701"/>
      </w:pPr>
    </w:lvl>
  </w:abstractNum>
  <w:abstractNum w:abstractNumId="2" w15:restartNumberingAfterBreak="0">
    <w:nsid w:val="00D80903"/>
    <w:multiLevelType w:val="hybridMultilevel"/>
    <w:tmpl w:val="95905972"/>
    <w:lvl w:ilvl="0" w:tplc="4A0C3A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0EB"/>
    <w:multiLevelType w:val="multilevel"/>
    <w:tmpl w:val="00000885"/>
    <w:lvl w:ilvl="0">
      <w:start w:val="2"/>
      <w:numFmt w:val="decimal"/>
      <w:lvlText w:val="%1"/>
      <w:lvlJc w:val="left"/>
      <w:pPr>
        <w:ind w:left="912" w:hanging="432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57" w:hanging="360"/>
      </w:pPr>
    </w:lvl>
    <w:lvl w:ilvl="4">
      <w:numFmt w:val="bullet"/>
      <w:lvlText w:val="•"/>
      <w:lvlJc w:val="left"/>
      <w:pPr>
        <w:ind w:left="3986" w:hanging="360"/>
      </w:pPr>
    </w:lvl>
    <w:lvl w:ilvl="5">
      <w:numFmt w:val="bullet"/>
      <w:lvlText w:val="•"/>
      <w:lvlJc w:val="left"/>
      <w:pPr>
        <w:ind w:left="4915" w:hanging="360"/>
      </w:pPr>
    </w:lvl>
    <w:lvl w:ilvl="6">
      <w:numFmt w:val="bullet"/>
      <w:lvlText w:val="•"/>
      <w:lvlJc w:val="left"/>
      <w:pPr>
        <w:ind w:left="5844" w:hanging="360"/>
      </w:pPr>
    </w:lvl>
    <w:lvl w:ilvl="7">
      <w:numFmt w:val="bullet"/>
      <w:lvlText w:val="•"/>
      <w:lvlJc w:val="left"/>
      <w:pPr>
        <w:ind w:left="6773" w:hanging="360"/>
      </w:pPr>
    </w:lvl>
    <w:lvl w:ilvl="8">
      <w:numFmt w:val="bullet"/>
      <w:lvlText w:val="•"/>
      <w:lvlJc w:val="left"/>
      <w:pPr>
        <w:ind w:left="7702" w:hanging="360"/>
      </w:pPr>
    </w:lvl>
  </w:abstractNum>
  <w:abstractNum w:abstractNumId="4" w15:restartNumberingAfterBreak="0">
    <w:nsid w:val="04F6130F"/>
    <w:multiLevelType w:val="hybridMultilevel"/>
    <w:tmpl w:val="CC72DDA6"/>
    <w:lvl w:ilvl="0" w:tplc="1009000F">
      <w:start w:val="1"/>
      <w:numFmt w:val="decimal"/>
      <w:lvlText w:val="%1."/>
      <w:lvlJc w:val="left"/>
      <w:pPr>
        <w:ind w:left="805" w:hanging="360"/>
      </w:pPr>
    </w:lvl>
    <w:lvl w:ilvl="1" w:tplc="10090019" w:tentative="1">
      <w:start w:val="1"/>
      <w:numFmt w:val="lowerLetter"/>
      <w:lvlText w:val="%2."/>
      <w:lvlJc w:val="left"/>
      <w:pPr>
        <w:ind w:left="1525" w:hanging="360"/>
      </w:pPr>
    </w:lvl>
    <w:lvl w:ilvl="2" w:tplc="1009001B" w:tentative="1">
      <w:start w:val="1"/>
      <w:numFmt w:val="lowerRoman"/>
      <w:lvlText w:val="%3."/>
      <w:lvlJc w:val="right"/>
      <w:pPr>
        <w:ind w:left="2245" w:hanging="180"/>
      </w:pPr>
    </w:lvl>
    <w:lvl w:ilvl="3" w:tplc="1009000F" w:tentative="1">
      <w:start w:val="1"/>
      <w:numFmt w:val="decimal"/>
      <w:lvlText w:val="%4."/>
      <w:lvlJc w:val="left"/>
      <w:pPr>
        <w:ind w:left="2965" w:hanging="360"/>
      </w:pPr>
    </w:lvl>
    <w:lvl w:ilvl="4" w:tplc="10090019" w:tentative="1">
      <w:start w:val="1"/>
      <w:numFmt w:val="lowerLetter"/>
      <w:lvlText w:val="%5."/>
      <w:lvlJc w:val="left"/>
      <w:pPr>
        <w:ind w:left="3685" w:hanging="360"/>
      </w:pPr>
    </w:lvl>
    <w:lvl w:ilvl="5" w:tplc="1009001B" w:tentative="1">
      <w:start w:val="1"/>
      <w:numFmt w:val="lowerRoman"/>
      <w:lvlText w:val="%6."/>
      <w:lvlJc w:val="right"/>
      <w:pPr>
        <w:ind w:left="4405" w:hanging="180"/>
      </w:pPr>
    </w:lvl>
    <w:lvl w:ilvl="6" w:tplc="1009000F" w:tentative="1">
      <w:start w:val="1"/>
      <w:numFmt w:val="decimal"/>
      <w:lvlText w:val="%7."/>
      <w:lvlJc w:val="left"/>
      <w:pPr>
        <w:ind w:left="5125" w:hanging="360"/>
      </w:pPr>
    </w:lvl>
    <w:lvl w:ilvl="7" w:tplc="10090019" w:tentative="1">
      <w:start w:val="1"/>
      <w:numFmt w:val="lowerLetter"/>
      <w:lvlText w:val="%8."/>
      <w:lvlJc w:val="left"/>
      <w:pPr>
        <w:ind w:left="5845" w:hanging="360"/>
      </w:pPr>
    </w:lvl>
    <w:lvl w:ilvl="8" w:tplc="10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099B3F83"/>
    <w:multiLevelType w:val="multilevel"/>
    <w:tmpl w:val="B5AE8940"/>
    <w:lvl w:ilvl="0">
      <w:start w:val="1"/>
      <w:numFmt w:val="decimal"/>
      <w:lvlText w:val="%1"/>
      <w:lvlJc w:val="left"/>
      <w:pPr>
        <w:ind w:left="9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57" w:hanging="360"/>
      </w:pPr>
      <w:rPr>
        <w:rFonts w:hint="default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numFmt w:val="bullet"/>
      <w:lvlText w:val="•"/>
      <w:lvlJc w:val="left"/>
      <w:pPr>
        <w:ind w:left="4915" w:hanging="360"/>
      </w:pPr>
      <w:rPr>
        <w:rFonts w:hint="default"/>
      </w:rPr>
    </w:lvl>
    <w:lvl w:ilvl="6">
      <w:numFmt w:val="bullet"/>
      <w:lvlText w:val="•"/>
      <w:lvlJc w:val="left"/>
      <w:pPr>
        <w:ind w:left="5844" w:hanging="360"/>
      </w:pPr>
      <w:rPr>
        <w:rFonts w:hint="default"/>
      </w:rPr>
    </w:lvl>
    <w:lvl w:ilvl="7">
      <w:numFmt w:val="bullet"/>
      <w:lvlText w:val="•"/>
      <w:lvlJc w:val="left"/>
      <w:pPr>
        <w:ind w:left="6773" w:hanging="360"/>
      </w:pPr>
      <w:rPr>
        <w:rFonts w:hint="default"/>
      </w:rPr>
    </w:lvl>
    <w:lvl w:ilvl="8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6" w15:restartNumberingAfterBreak="0">
    <w:nsid w:val="0C0302AA"/>
    <w:multiLevelType w:val="multilevel"/>
    <w:tmpl w:val="00000885"/>
    <w:numStyleLink w:val="PolicyStyle"/>
  </w:abstractNum>
  <w:abstractNum w:abstractNumId="7" w15:restartNumberingAfterBreak="0">
    <w:nsid w:val="0F3F08C1"/>
    <w:multiLevelType w:val="hybridMultilevel"/>
    <w:tmpl w:val="CCD21384"/>
    <w:lvl w:ilvl="0" w:tplc="478A04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B2C0860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1F009558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E7A75"/>
    <w:multiLevelType w:val="hybridMultilevel"/>
    <w:tmpl w:val="D90411CE"/>
    <w:lvl w:ilvl="0" w:tplc="4A0C3AC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32802"/>
    <w:multiLevelType w:val="multilevel"/>
    <w:tmpl w:val="00000885"/>
    <w:styleLink w:val="PolicyStyle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861" w:hanging="360"/>
      </w:pPr>
    </w:lvl>
    <w:lvl w:ilvl="4">
      <w:numFmt w:val="bullet"/>
      <w:lvlText w:val="•"/>
      <w:lvlJc w:val="left"/>
      <w:pPr>
        <w:ind w:left="3790" w:hanging="360"/>
      </w:pPr>
    </w:lvl>
    <w:lvl w:ilvl="5">
      <w:numFmt w:val="bullet"/>
      <w:lvlText w:val="•"/>
      <w:lvlJc w:val="left"/>
      <w:pPr>
        <w:ind w:left="4719" w:hanging="360"/>
      </w:pPr>
    </w:lvl>
    <w:lvl w:ilvl="6">
      <w:numFmt w:val="bullet"/>
      <w:lvlText w:val="•"/>
      <w:lvlJc w:val="left"/>
      <w:pPr>
        <w:ind w:left="5648" w:hanging="360"/>
      </w:pPr>
    </w:lvl>
    <w:lvl w:ilvl="7">
      <w:numFmt w:val="bullet"/>
      <w:lvlText w:val="•"/>
      <w:lvlJc w:val="left"/>
      <w:pPr>
        <w:ind w:left="6577" w:hanging="360"/>
      </w:pPr>
    </w:lvl>
    <w:lvl w:ilvl="8">
      <w:numFmt w:val="bullet"/>
      <w:lvlText w:val="•"/>
      <w:lvlJc w:val="left"/>
      <w:pPr>
        <w:ind w:left="7506" w:hanging="360"/>
      </w:pPr>
    </w:lvl>
  </w:abstractNum>
  <w:abstractNum w:abstractNumId="10" w15:restartNumberingAfterBreak="0">
    <w:nsid w:val="1AB53DE5"/>
    <w:multiLevelType w:val="multilevel"/>
    <w:tmpl w:val="3C806A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BA00327"/>
    <w:multiLevelType w:val="multilevel"/>
    <w:tmpl w:val="00000885"/>
    <w:numStyleLink w:val="PolicyStyle"/>
  </w:abstractNum>
  <w:abstractNum w:abstractNumId="12" w15:restartNumberingAfterBreak="0">
    <w:nsid w:val="2225189D"/>
    <w:multiLevelType w:val="hybridMultilevel"/>
    <w:tmpl w:val="CD70D9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13080"/>
    <w:multiLevelType w:val="hybridMultilevel"/>
    <w:tmpl w:val="A0986150"/>
    <w:lvl w:ilvl="0" w:tplc="4A0C3A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876D9"/>
    <w:multiLevelType w:val="hybridMultilevel"/>
    <w:tmpl w:val="F41A191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B62700"/>
    <w:multiLevelType w:val="multilevel"/>
    <w:tmpl w:val="00000885"/>
    <w:lvl w:ilvl="0">
      <w:start w:val="2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004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861" w:hanging="360"/>
      </w:pPr>
    </w:lvl>
    <w:lvl w:ilvl="4">
      <w:numFmt w:val="bullet"/>
      <w:lvlText w:val="•"/>
      <w:lvlJc w:val="left"/>
      <w:pPr>
        <w:ind w:left="3790" w:hanging="360"/>
      </w:pPr>
    </w:lvl>
    <w:lvl w:ilvl="5">
      <w:numFmt w:val="bullet"/>
      <w:lvlText w:val="•"/>
      <w:lvlJc w:val="left"/>
      <w:pPr>
        <w:ind w:left="4719" w:hanging="360"/>
      </w:pPr>
    </w:lvl>
    <w:lvl w:ilvl="6">
      <w:numFmt w:val="bullet"/>
      <w:lvlText w:val="•"/>
      <w:lvlJc w:val="left"/>
      <w:pPr>
        <w:ind w:left="5648" w:hanging="360"/>
      </w:pPr>
    </w:lvl>
    <w:lvl w:ilvl="7">
      <w:numFmt w:val="bullet"/>
      <w:lvlText w:val="•"/>
      <w:lvlJc w:val="left"/>
      <w:pPr>
        <w:ind w:left="6577" w:hanging="360"/>
      </w:pPr>
    </w:lvl>
    <w:lvl w:ilvl="8">
      <w:numFmt w:val="bullet"/>
      <w:lvlText w:val="•"/>
      <w:lvlJc w:val="left"/>
      <w:pPr>
        <w:ind w:left="7506" w:hanging="360"/>
      </w:pPr>
    </w:lvl>
  </w:abstractNum>
  <w:abstractNum w:abstractNumId="16" w15:restartNumberingAfterBreak="0">
    <w:nsid w:val="41761802"/>
    <w:multiLevelType w:val="hybridMultilevel"/>
    <w:tmpl w:val="4DFE6B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9547E"/>
    <w:multiLevelType w:val="multilevel"/>
    <w:tmpl w:val="09F0B1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 w15:restartNumberingAfterBreak="0">
    <w:nsid w:val="431C5E4C"/>
    <w:multiLevelType w:val="multilevel"/>
    <w:tmpl w:val="09F0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4F0BD9"/>
    <w:multiLevelType w:val="hybridMultilevel"/>
    <w:tmpl w:val="50A893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C17E0E"/>
    <w:multiLevelType w:val="multilevel"/>
    <w:tmpl w:val="09F0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5D6363"/>
    <w:multiLevelType w:val="hybridMultilevel"/>
    <w:tmpl w:val="467A4034"/>
    <w:lvl w:ilvl="0" w:tplc="97203334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5AAAB536">
      <w:start w:val="1"/>
      <w:numFmt w:val="decimal"/>
      <w:lvlText w:val="%2."/>
      <w:lvlJc w:val="left"/>
      <w:pPr>
        <w:ind w:left="36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9D17DB"/>
    <w:multiLevelType w:val="hybridMultilevel"/>
    <w:tmpl w:val="A1E44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7663"/>
    <w:multiLevelType w:val="multilevel"/>
    <w:tmpl w:val="09F0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3E6712"/>
    <w:multiLevelType w:val="multilevel"/>
    <w:tmpl w:val="4388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A71267"/>
    <w:multiLevelType w:val="multilevel"/>
    <w:tmpl w:val="926498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E633CDA"/>
    <w:multiLevelType w:val="hybridMultilevel"/>
    <w:tmpl w:val="8DA46CAE"/>
    <w:lvl w:ilvl="0" w:tplc="80A24F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Interleaved 2of5 Semi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1E6F8F"/>
    <w:multiLevelType w:val="hybridMultilevel"/>
    <w:tmpl w:val="1A56D7DE"/>
    <w:lvl w:ilvl="0" w:tplc="309E6C3C">
      <w:start w:val="1"/>
      <w:numFmt w:val="bullet"/>
      <w:pStyle w:val="Bullet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6549E0"/>
    <w:multiLevelType w:val="multilevel"/>
    <w:tmpl w:val="4388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AC6A3F"/>
    <w:multiLevelType w:val="hybridMultilevel"/>
    <w:tmpl w:val="7F34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158FA"/>
    <w:multiLevelType w:val="multilevel"/>
    <w:tmpl w:val="09F0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4703ED"/>
    <w:multiLevelType w:val="hybridMultilevel"/>
    <w:tmpl w:val="FD4E20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09452E"/>
    <w:multiLevelType w:val="hybridMultilevel"/>
    <w:tmpl w:val="3EB86A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75FD"/>
    <w:multiLevelType w:val="multilevel"/>
    <w:tmpl w:val="00000885"/>
    <w:lvl w:ilvl="0">
      <w:start w:val="2"/>
      <w:numFmt w:val="decimal"/>
      <w:lvlText w:val="%1"/>
      <w:lvlJc w:val="left"/>
      <w:pPr>
        <w:ind w:left="912" w:hanging="432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57" w:hanging="360"/>
      </w:pPr>
    </w:lvl>
    <w:lvl w:ilvl="4">
      <w:numFmt w:val="bullet"/>
      <w:lvlText w:val="•"/>
      <w:lvlJc w:val="left"/>
      <w:pPr>
        <w:ind w:left="3986" w:hanging="360"/>
      </w:pPr>
    </w:lvl>
    <w:lvl w:ilvl="5">
      <w:numFmt w:val="bullet"/>
      <w:lvlText w:val="•"/>
      <w:lvlJc w:val="left"/>
      <w:pPr>
        <w:ind w:left="4915" w:hanging="360"/>
      </w:pPr>
    </w:lvl>
    <w:lvl w:ilvl="6">
      <w:numFmt w:val="bullet"/>
      <w:lvlText w:val="•"/>
      <w:lvlJc w:val="left"/>
      <w:pPr>
        <w:ind w:left="5844" w:hanging="360"/>
      </w:pPr>
    </w:lvl>
    <w:lvl w:ilvl="7">
      <w:numFmt w:val="bullet"/>
      <w:lvlText w:val="•"/>
      <w:lvlJc w:val="left"/>
      <w:pPr>
        <w:ind w:left="6773" w:hanging="360"/>
      </w:pPr>
    </w:lvl>
    <w:lvl w:ilvl="8">
      <w:numFmt w:val="bullet"/>
      <w:lvlText w:val="•"/>
      <w:lvlJc w:val="left"/>
      <w:pPr>
        <w:ind w:left="7702" w:hanging="360"/>
      </w:pPr>
    </w:lvl>
  </w:abstractNum>
  <w:abstractNum w:abstractNumId="34" w15:restartNumberingAfterBreak="0">
    <w:nsid w:val="7DA86961"/>
    <w:multiLevelType w:val="hybridMultilevel"/>
    <w:tmpl w:val="07B88860"/>
    <w:lvl w:ilvl="0" w:tplc="BD261364">
      <w:start w:val="1"/>
      <w:numFmt w:val="bullet"/>
      <w:lvlText w:val=""/>
      <w:lvlJc w:val="left"/>
      <w:pPr>
        <w:tabs>
          <w:tab w:val="num" w:pos="1446"/>
        </w:tabs>
        <w:ind w:left="1446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31"/>
  </w:num>
  <w:num w:numId="5">
    <w:abstractNumId w:val="0"/>
  </w:num>
  <w:num w:numId="6">
    <w:abstractNumId w:val="28"/>
  </w:num>
  <w:num w:numId="7">
    <w:abstractNumId w:val="23"/>
  </w:num>
  <w:num w:numId="8">
    <w:abstractNumId w:val="19"/>
  </w:num>
  <w:num w:numId="9">
    <w:abstractNumId w:val="12"/>
  </w:num>
  <w:num w:numId="10">
    <w:abstractNumId w:val="34"/>
  </w:num>
  <w:num w:numId="11">
    <w:abstractNumId w:val="30"/>
  </w:num>
  <w:num w:numId="12">
    <w:abstractNumId w:val="3"/>
  </w:num>
  <w:num w:numId="13">
    <w:abstractNumId w:val="5"/>
  </w:num>
  <w:num w:numId="14">
    <w:abstractNumId w:val="25"/>
  </w:num>
  <w:num w:numId="15">
    <w:abstractNumId w:val="21"/>
  </w:num>
  <w:num w:numId="16">
    <w:abstractNumId w:val="33"/>
  </w:num>
  <w:num w:numId="17">
    <w:abstractNumId w:val="20"/>
  </w:num>
  <w:num w:numId="18">
    <w:abstractNumId w:val="17"/>
  </w:num>
  <w:num w:numId="19">
    <w:abstractNumId w:val="15"/>
  </w:num>
  <w:num w:numId="20">
    <w:abstractNumId w:val="9"/>
  </w:num>
  <w:num w:numId="21">
    <w:abstractNumId w:val="11"/>
  </w:num>
  <w:num w:numId="22">
    <w:abstractNumId w:val="6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</w:num>
  <w:num w:numId="27">
    <w:abstractNumId w:val="1"/>
  </w:num>
  <w:num w:numId="28">
    <w:abstractNumId w:val="4"/>
  </w:num>
  <w:num w:numId="29">
    <w:abstractNumId w:val="16"/>
  </w:num>
  <w:num w:numId="30">
    <w:abstractNumId w:val="13"/>
  </w:num>
  <w:num w:numId="31">
    <w:abstractNumId w:val="2"/>
  </w:num>
  <w:num w:numId="32">
    <w:abstractNumId w:val="29"/>
  </w:num>
  <w:num w:numId="33">
    <w:abstractNumId w:val="27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8A"/>
    <w:rsid w:val="00003041"/>
    <w:rsid w:val="000139E7"/>
    <w:rsid w:val="0002048F"/>
    <w:rsid w:val="00023E00"/>
    <w:rsid w:val="0005423B"/>
    <w:rsid w:val="00062D5B"/>
    <w:rsid w:val="000634C1"/>
    <w:rsid w:val="00087B18"/>
    <w:rsid w:val="00094F72"/>
    <w:rsid w:val="000A6772"/>
    <w:rsid w:val="000B369C"/>
    <w:rsid w:val="000E5784"/>
    <w:rsid w:val="000F35F8"/>
    <w:rsid w:val="00112627"/>
    <w:rsid w:val="001206C4"/>
    <w:rsid w:val="0012393F"/>
    <w:rsid w:val="00135748"/>
    <w:rsid w:val="00155381"/>
    <w:rsid w:val="001555E6"/>
    <w:rsid w:val="00157146"/>
    <w:rsid w:val="00176E21"/>
    <w:rsid w:val="00186E5B"/>
    <w:rsid w:val="00192DE1"/>
    <w:rsid w:val="00196D24"/>
    <w:rsid w:val="001C494C"/>
    <w:rsid w:val="001E7CCF"/>
    <w:rsid w:val="001F1098"/>
    <w:rsid w:val="001F54B5"/>
    <w:rsid w:val="00200A97"/>
    <w:rsid w:val="00202AB7"/>
    <w:rsid w:val="002141FB"/>
    <w:rsid w:val="002145D9"/>
    <w:rsid w:val="00215050"/>
    <w:rsid w:val="00240ED0"/>
    <w:rsid w:val="0025038A"/>
    <w:rsid w:val="00255276"/>
    <w:rsid w:val="002562FA"/>
    <w:rsid w:val="00257036"/>
    <w:rsid w:val="00263969"/>
    <w:rsid w:val="002807CF"/>
    <w:rsid w:val="00282D9C"/>
    <w:rsid w:val="002A53CE"/>
    <w:rsid w:val="002A5FEA"/>
    <w:rsid w:val="002C04F7"/>
    <w:rsid w:val="002C426F"/>
    <w:rsid w:val="002E3FD1"/>
    <w:rsid w:val="002E48D8"/>
    <w:rsid w:val="003017DF"/>
    <w:rsid w:val="00301E40"/>
    <w:rsid w:val="003114DC"/>
    <w:rsid w:val="00330CE7"/>
    <w:rsid w:val="00331567"/>
    <w:rsid w:val="00332BF2"/>
    <w:rsid w:val="0035037F"/>
    <w:rsid w:val="003533FB"/>
    <w:rsid w:val="003538E4"/>
    <w:rsid w:val="00363F72"/>
    <w:rsid w:val="0037479A"/>
    <w:rsid w:val="00375EE7"/>
    <w:rsid w:val="003A3469"/>
    <w:rsid w:val="003B3DBB"/>
    <w:rsid w:val="003B51BE"/>
    <w:rsid w:val="003C16E9"/>
    <w:rsid w:val="003C2DBF"/>
    <w:rsid w:val="003E2705"/>
    <w:rsid w:val="003E6ACB"/>
    <w:rsid w:val="004144E3"/>
    <w:rsid w:val="00416A5B"/>
    <w:rsid w:val="00426C85"/>
    <w:rsid w:val="00430CD0"/>
    <w:rsid w:val="00433FF9"/>
    <w:rsid w:val="004417DB"/>
    <w:rsid w:val="004459BD"/>
    <w:rsid w:val="004510C7"/>
    <w:rsid w:val="00467E68"/>
    <w:rsid w:val="00480E22"/>
    <w:rsid w:val="004841E3"/>
    <w:rsid w:val="004C4458"/>
    <w:rsid w:val="004C5A55"/>
    <w:rsid w:val="004D6365"/>
    <w:rsid w:val="004E1CB5"/>
    <w:rsid w:val="004F1A8C"/>
    <w:rsid w:val="005066DE"/>
    <w:rsid w:val="00510F86"/>
    <w:rsid w:val="00514707"/>
    <w:rsid w:val="00514914"/>
    <w:rsid w:val="0052107B"/>
    <w:rsid w:val="005344FA"/>
    <w:rsid w:val="00535F39"/>
    <w:rsid w:val="005440DE"/>
    <w:rsid w:val="0055634E"/>
    <w:rsid w:val="00571191"/>
    <w:rsid w:val="00587753"/>
    <w:rsid w:val="0059400E"/>
    <w:rsid w:val="005B470E"/>
    <w:rsid w:val="005B4AFA"/>
    <w:rsid w:val="005D01D8"/>
    <w:rsid w:val="005D15C9"/>
    <w:rsid w:val="005D7D44"/>
    <w:rsid w:val="005E361D"/>
    <w:rsid w:val="005F1BF1"/>
    <w:rsid w:val="005F7A3B"/>
    <w:rsid w:val="00614056"/>
    <w:rsid w:val="00616172"/>
    <w:rsid w:val="00616C99"/>
    <w:rsid w:val="006205FF"/>
    <w:rsid w:val="006330E7"/>
    <w:rsid w:val="0063577F"/>
    <w:rsid w:val="00643AED"/>
    <w:rsid w:val="00645BA1"/>
    <w:rsid w:val="00646208"/>
    <w:rsid w:val="006503FC"/>
    <w:rsid w:val="00653EF1"/>
    <w:rsid w:val="006568D2"/>
    <w:rsid w:val="00657B52"/>
    <w:rsid w:val="00682B5C"/>
    <w:rsid w:val="006878A0"/>
    <w:rsid w:val="00691382"/>
    <w:rsid w:val="00691508"/>
    <w:rsid w:val="006A3802"/>
    <w:rsid w:val="006A5B68"/>
    <w:rsid w:val="006D345F"/>
    <w:rsid w:val="006D65B6"/>
    <w:rsid w:val="0070540B"/>
    <w:rsid w:val="00710AEE"/>
    <w:rsid w:val="00735920"/>
    <w:rsid w:val="00765AA8"/>
    <w:rsid w:val="00765BD1"/>
    <w:rsid w:val="00766202"/>
    <w:rsid w:val="00784699"/>
    <w:rsid w:val="00794B4C"/>
    <w:rsid w:val="0079735C"/>
    <w:rsid w:val="007A1C5E"/>
    <w:rsid w:val="007A4B7D"/>
    <w:rsid w:val="007B0011"/>
    <w:rsid w:val="007C3DEC"/>
    <w:rsid w:val="007E5605"/>
    <w:rsid w:val="007F349B"/>
    <w:rsid w:val="00804A02"/>
    <w:rsid w:val="0081385E"/>
    <w:rsid w:val="00823227"/>
    <w:rsid w:val="0084382B"/>
    <w:rsid w:val="008440C3"/>
    <w:rsid w:val="008525FE"/>
    <w:rsid w:val="00861B3C"/>
    <w:rsid w:val="00862080"/>
    <w:rsid w:val="00873B11"/>
    <w:rsid w:val="008777B9"/>
    <w:rsid w:val="008915D8"/>
    <w:rsid w:val="00891E89"/>
    <w:rsid w:val="008B4781"/>
    <w:rsid w:val="00907B12"/>
    <w:rsid w:val="00914824"/>
    <w:rsid w:val="00916F3B"/>
    <w:rsid w:val="00930972"/>
    <w:rsid w:val="0093222C"/>
    <w:rsid w:val="009402F0"/>
    <w:rsid w:val="0094134B"/>
    <w:rsid w:val="0094645F"/>
    <w:rsid w:val="00946EB4"/>
    <w:rsid w:val="00953D0C"/>
    <w:rsid w:val="00964193"/>
    <w:rsid w:val="00976D3D"/>
    <w:rsid w:val="009811C0"/>
    <w:rsid w:val="00984C97"/>
    <w:rsid w:val="0098576A"/>
    <w:rsid w:val="00986907"/>
    <w:rsid w:val="00993FEF"/>
    <w:rsid w:val="009A77FE"/>
    <w:rsid w:val="009B0B6B"/>
    <w:rsid w:val="009B541B"/>
    <w:rsid w:val="009C6E24"/>
    <w:rsid w:val="009D1FB3"/>
    <w:rsid w:val="009F1C8A"/>
    <w:rsid w:val="00A00983"/>
    <w:rsid w:val="00A10EAA"/>
    <w:rsid w:val="00A12101"/>
    <w:rsid w:val="00A16E53"/>
    <w:rsid w:val="00A5602C"/>
    <w:rsid w:val="00A649D8"/>
    <w:rsid w:val="00A65E49"/>
    <w:rsid w:val="00A66D71"/>
    <w:rsid w:val="00A74CC9"/>
    <w:rsid w:val="00A929D2"/>
    <w:rsid w:val="00AA5F4F"/>
    <w:rsid w:val="00AD1A69"/>
    <w:rsid w:val="00AD2965"/>
    <w:rsid w:val="00AD417E"/>
    <w:rsid w:val="00AE0619"/>
    <w:rsid w:val="00AE6725"/>
    <w:rsid w:val="00B06978"/>
    <w:rsid w:val="00B230BE"/>
    <w:rsid w:val="00B461FC"/>
    <w:rsid w:val="00B527E0"/>
    <w:rsid w:val="00B55682"/>
    <w:rsid w:val="00B84A5A"/>
    <w:rsid w:val="00B86E68"/>
    <w:rsid w:val="00B8702B"/>
    <w:rsid w:val="00B94AC0"/>
    <w:rsid w:val="00BB1428"/>
    <w:rsid w:val="00BE0A2D"/>
    <w:rsid w:val="00BE10C5"/>
    <w:rsid w:val="00BF3D14"/>
    <w:rsid w:val="00BF7561"/>
    <w:rsid w:val="00C06823"/>
    <w:rsid w:val="00C1448C"/>
    <w:rsid w:val="00C16B48"/>
    <w:rsid w:val="00C16C93"/>
    <w:rsid w:val="00C24CB2"/>
    <w:rsid w:val="00C30A6A"/>
    <w:rsid w:val="00C30B60"/>
    <w:rsid w:val="00C313F6"/>
    <w:rsid w:val="00C451EC"/>
    <w:rsid w:val="00C46FE1"/>
    <w:rsid w:val="00C709ED"/>
    <w:rsid w:val="00C75863"/>
    <w:rsid w:val="00C764D2"/>
    <w:rsid w:val="00C87843"/>
    <w:rsid w:val="00C91D78"/>
    <w:rsid w:val="00CA481F"/>
    <w:rsid w:val="00CD0B6B"/>
    <w:rsid w:val="00CD35EB"/>
    <w:rsid w:val="00CD4B47"/>
    <w:rsid w:val="00CE4019"/>
    <w:rsid w:val="00CE56D9"/>
    <w:rsid w:val="00D20ECD"/>
    <w:rsid w:val="00D21F73"/>
    <w:rsid w:val="00D455FC"/>
    <w:rsid w:val="00D6498C"/>
    <w:rsid w:val="00D76000"/>
    <w:rsid w:val="00D82D8C"/>
    <w:rsid w:val="00DA6C67"/>
    <w:rsid w:val="00DB17A0"/>
    <w:rsid w:val="00DB339F"/>
    <w:rsid w:val="00DB5605"/>
    <w:rsid w:val="00DC4C46"/>
    <w:rsid w:val="00DC6BAE"/>
    <w:rsid w:val="00DD135E"/>
    <w:rsid w:val="00DD5EBE"/>
    <w:rsid w:val="00DE4019"/>
    <w:rsid w:val="00DE4BCD"/>
    <w:rsid w:val="00E00E3D"/>
    <w:rsid w:val="00E01D07"/>
    <w:rsid w:val="00E13042"/>
    <w:rsid w:val="00E418E5"/>
    <w:rsid w:val="00E424A7"/>
    <w:rsid w:val="00E43B15"/>
    <w:rsid w:val="00E43F82"/>
    <w:rsid w:val="00E5376B"/>
    <w:rsid w:val="00E6132F"/>
    <w:rsid w:val="00E72E7B"/>
    <w:rsid w:val="00E92680"/>
    <w:rsid w:val="00ED08D7"/>
    <w:rsid w:val="00F00C78"/>
    <w:rsid w:val="00F00DA4"/>
    <w:rsid w:val="00F1252E"/>
    <w:rsid w:val="00F14542"/>
    <w:rsid w:val="00F1539D"/>
    <w:rsid w:val="00F32F3A"/>
    <w:rsid w:val="00F407DC"/>
    <w:rsid w:val="00F70A55"/>
    <w:rsid w:val="00F72E3E"/>
    <w:rsid w:val="00F73BC5"/>
    <w:rsid w:val="00F82FE0"/>
    <w:rsid w:val="00F9517B"/>
    <w:rsid w:val="00FA30C6"/>
    <w:rsid w:val="00FA60CB"/>
    <w:rsid w:val="00FB4FAB"/>
    <w:rsid w:val="00FC6A00"/>
    <w:rsid w:val="00FE1C4B"/>
    <w:rsid w:val="00FF251A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5ACF4"/>
  <w15:docId w15:val="{9B14C8D6-C1AA-4FE3-9A5D-9AB7F3BD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978"/>
  </w:style>
  <w:style w:type="paragraph" w:styleId="Heading1">
    <w:name w:val="heading 1"/>
    <w:basedOn w:val="Normal"/>
    <w:next w:val="Normal"/>
    <w:link w:val="Heading1Char"/>
    <w:uiPriority w:val="1"/>
    <w:qFormat/>
    <w:rsid w:val="00891E89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7"/>
      <w:szCs w:val="27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3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3469"/>
  </w:style>
  <w:style w:type="paragraph" w:styleId="Footer">
    <w:name w:val="footer"/>
    <w:basedOn w:val="Normal"/>
    <w:link w:val="FooterChar"/>
    <w:unhideWhenUsed/>
    <w:rsid w:val="003A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69"/>
  </w:style>
  <w:style w:type="paragraph" w:styleId="BalloonText">
    <w:name w:val="Balloon Text"/>
    <w:basedOn w:val="Normal"/>
    <w:link w:val="BalloonTextChar"/>
    <w:uiPriority w:val="99"/>
    <w:semiHidden/>
    <w:unhideWhenUsed/>
    <w:rsid w:val="00C7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56D9"/>
  </w:style>
  <w:style w:type="paragraph" w:customStyle="1" w:styleId="Default">
    <w:name w:val="Default"/>
    <w:rsid w:val="00AE6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Style1">
    <w:name w:val="Style 1"/>
    <w:basedOn w:val="Normal"/>
    <w:rsid w:val="0084382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PolicyStyle">
    <w:name w:val="Policy Style"/>
    <w:uiPriority w:val="99"/>
    <w:rsid w:val="0012393F"/>
    <w:pPr>
      <w:numPr>
        <w:numId w:val="20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891E89"/>
    <w:rPr>
      <w:rFonts w:ascii="Arial" w:hAnsi="Arial" w:cs="Arial"/>
      <w:sz w:val="27"/>
      <w:szCs w:val="27"/>
      <w:lang w:val="en-CA"/>
    </w:rPr>
  </w:style>
  <w:style w:type="paragraph" w:styleId="BodyText">
    <w:name w:val="Body Text"/>
    <w:basedOn w:val="Normal"/>
    <w:link w:val="BodyTextChar"/>
    <w:uiPriority w:val="1"/>
    <w:qFormat/>
    <w:rsid w:val="00891E89"/>
    <w:pPr>
      <w:autoSpaceDE w:val="0"/>
      <w:autoSpaceDN w:val="0"/>
      <w:adjustRightInd w:val="0"/>
      <w:spacing w:after="0" w:line="240" w:lineRule="auto"/>
      <w:ind w:left="85"/>
    </w:pPr>
    <w:rPr>
      <w:rFonts w:ascii="Times New Roman" w:hAnsi="Times New Roman" w:cs="Times New Roman"/>
      <w:sz w:val="25"/>
      <w:szCs w:val="25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891E89"/>
    <w:rPr>
      <w:rFonts w:ascii="Times New Roman" w:hAnsi="Times New Roman" w:cs="Times New Roman"/>
      <w:sz w:val="25"/>
      <w:szCs w:val="25"/>
      <w:lang w:val="en-CA"/>
    </w:rPr>
  </w:style>
  <w:style w:type="paragraph" w:styleId="NoSpacing">
    <w:name w:val="No Spacing"/>
    <w:uiPriority w:val="1"/>
    <w:qFormat/>
    <w:rsid w:val="00657B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1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3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3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3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D08D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List">
    <w:name w:val="Bullet List"/>
    <w:basedOn w:val="Normal"/>
    <w:link w:val="BulletListChar"/>
    <w:qFormat/>
    <w:rsid w:val="00616C99"/>
    <w:pPr>
      <w:numPr>
        <w:numId w:val="33"/>
      </w:numPr>
      <w:spacing w:after="0" w:line="240" w:lineRule="auto"/>
    </w:pPr>
    <w:rPr>
      <w:rFonts w:eastAsia="Calibri" w:cs="Times New Roman"/>
      <w:color w:val="2A2723"/>
      <w:sz w:val="24"/>
    </w:rPr>
  </w:style>
  <w:style w:type="paragraph" w:styleId="Caption">
    <w:name w:val="caption"/>
    <w:basedOn w:val="Normal"/>
    <w:next w:val="Normal"/>
    <w:uiPriority w:val="35"/>
    <w:unhideWhenUsed/>
    <w:rsid w:val="00616C9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BulletListChar">
    <w:name w:val="Bullet List Char"/>
    <w:basedOn w:val="DefaultParagraphFont"/>
    <w:link w:val="BulletList"/>
    <w:rsid w:val="00616C99"/>
    <w:rPr>
      <w:rFonts w:eastAsia="Calibri" w:cs="Times New Roman"/>
      <w:color w:val="2A272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5AC4-0E2B-4715-9F3D-1C4CB8C7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2482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Wall</dc:creator>
  <cp:lastModifiedBy>j0n Hall</cp:lastModifiedBy>
  <cp:revision>4</cp:revision>
  <cp:lastPrinted>2018-09-04T13:39:00Z</cp:lastPrinted>
  <dcterms:created xsi:type="dcterms:W3CDTF">2018-09-04T13:39:00Z</dcterms:created>
  <dcterms:modified xsi:type="dcterms:W3CDTF">2018-09-07T19:52:00Z</dcterms:modified>
</cp:coreProperties>
</file>